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639"/>
      </w:tblGrid>
      <w:tr w:rsidR="00151A34" w:rsidRPr="00151A34" w:rsidTr="00151A34">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39"/>
            </w:tblGrid>
            <w:tr w:rsidR="00151A34" w:rsidRPr="00151A3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39"/>
                  </w:tblGrid>
                  <w:tr w:rsidR="00151A34" w:rsidRPr="00151A34">
                    <w:trPr>
                      <w:tblCellSpacing w:w="0" w:type="dxa"/>
                    </w:trPr>
                    <w:tc>
                      <w:tcPr>
                        <w:tcW w:w="0" w:type="auto"/>
                        <w:vAlign w:val="center"/>
                        <w:hideMark/>
                      </w:tcPr>
                      <w:p w:rsidR="00151A34" w:rsidRPr="00151A34" w:rsidRDefault="00151A34" w:rsidP="00151A34">
                        <w:pPr>
                          <w:spacing w:after="0" w:line="225" w:lineRule="atLeast"/>
                          <w:jc w:val="center"/>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b/>
                            <w:bCs/>
                            <w:color w:val="676767"/>
                            <w:sz w:val="20"/>
                            <w:szCs w:val="20"/>
                            <w:lang w:eastAsia="uk-UA"/>
                          </w:rPr>
                          <w:t>ФОНД ПРОФІНАНСУВАВ ОДНОРАЗОВІ ДОПОМОГИ ЗА КОШТИ ФССУ</w:t>
                        </w:r>
                      </w:p>
                      <w:p w:rsidR="00151A34" w:rsidRPr="00151A34" w:rsidRDefault="00151A34" w:rsidP="00151A34">
                        <w:pPr>
                          <w:spacing w:after="0" w:line="225" w:lineRule="atLeast"/>
                          <w:jc w:val="center"/>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b/>
                            <w:bCs/>
                            <w:color w:val="676767"/>
                            <w:sz w:val="20"/>
                            <w:szCs w:val="20"/>
                            <w:lang w:eastAsia="uk-UA"/>
                          </w:rPr>
                          <w:t>ДЛЯ 2 СІМЕЙ, ЧИЇ РІДНІ ПОМЕРЛИ ВНАСЛІДОК ПРОФХВОРОБИ НА </w:t>
                        </w:r>
                        <w:r w:rsidRPr="00151A34">
                          <w:rPr>
                            <w:rFonts w:ascii="Verdana" w:eastAsia="Times New Roman" w:hAnsi="Verdana" w:cs="Times New Roman"/>
                            <w:b/>
                            <w:bCs/>
                            <w:color w:val="000000"/>
                            <w:sz w:val="20"/>
                            <w:szCs w:val="20"/>
                            <w:lang w:eastAsia="uk-UA"/>
                          </w:rPr>
                          <w:t>COVID-19</w:t>
                        </w:r>
                      </w:p>
                      <w:p w:rsidR="00151A34" w:rsidRPr="00151A34" w:rsidRDefault="00151A34" w:rsidP="00151A34">
                        <w:pPr>
                          <w:spacing w:after="0" w:line="225" w:lineRule="atLeast"/>
                          <w:jc w:val="center"/>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b/>
                            <w:bCs/>
                            <w:color w:val="000000"/>
                            <w:sz w:val="20"/>
                            <w:szCs w:val="20"/>
                            <w:lang w:eastAsia="uk-UA"/>
                          </w:rPr>
                          <w:t> </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28 квітня Фонд соціального страхування України здійснив фінансування одноразових допомог за загальнообов’язковим державним соціальним страхуванням на загальну суму 464,9 тисячі гривень членам сімей двох працівників закладів охорони здоров’я, які померли внаслідок гострого професійного захворювання на COVID-19.</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Допомогу у розмірі 227 тисяч гривень профінансовано для сім’ї лікаря-рентгенолога з Чернівецької області.</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Допомогу у розмірі 237,9 тисячі гривень профінансовано для сім’ї завідувача рентгенологічного відділення з Миколаївської області.</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Перерахування здійснено Фондом 28 квітня. Кошти надійдуть на рахунки сімей упродовж декількох банківських днів.</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Висловлюємо співчуття близьким і рідним.</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Загалом ФССУ профінансував надання одноразової допомоги за кошти Фонду відповідно до загальнообов’язкового державного соціального страхування для родин 190 працівників.</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Нагадаємо, розмір зазначеної одноразової допомоги від Фонду становить 100 розмірів прожиткового мінімуму, встановленого на момент настання страхового випадку.</w:t>
                        </w:r>
                      </w:p>
                      <w:p w:rsidR="00151A34" w:rsidRPr="00151A34" w:rsidRDefault="00151A34" w:rsidP="00151A34">
                        <w:pPr>
                          <w:spacing w:after="0" w:line="225" w:lineRule="atLeast"/>
                          <w:ind w:firstLine="709"/>
                          <w:jc w:val="both"/>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000000"/>
                            <w:sz w:val="20"/>
                            <w:szCs w:val="20"/>
                            <w:lang w:eastAsia="uk-UA"/>
                          </w:rPr>
                          <w:t>Після завершення розслідування випадку інфікування медичного працівника </w:t>
                        </w:r>
                        <w:r w:rsidRPr="00151A34">
                          <w:rPr>
                            <w:rFonts w:ascii="Verdana" w:eastAsia="Times New Roman" w:hAnsi="Verdana" w:cs="Times New Roman"/>
                            <w:color w:val="000000"/>
                            <w:sz w:val="20"/>
                            <w:szCs w:val="20"/>
                            <w:lang w:val="en-US" w:eastAsia="uk-UA"/>
                          </w:rPr>
                          <w:t>COVID</w:t>
                        </w:r>
                        <w:r w:rsidRPr="00151A34">
                          <w:rPr>
                            <w:rFonts w:ascii="Verdana" w:eastAsia="Times New Roman" w:hAnsi="Verdana" w:cs="Times New Roman"/>
                            <w:color w:val="000000"/>
                            <w:sz w:val="20"/>
                            <w:szCs w:val="20"/>
                            <w:lang w:eastAsia="uk-UA"/>
                          </w:rPr>
                          <w:t>-19, за наявності необхідних документів виплати допомог здійснюються ФССУ в оперативному режимі. Працівники Фонду знаходяться на зв’язку із усіма особами, що мають право на виплати, консультують та допомагають зібрати необхідні документи.</w:t>
                        </w:r>
                      </w:p>
                      <w:p w:rsidR="00151A34" w:rsidRPr="00151A34" w:rsidRDefault="00151A34" w:rsidP="00151A34">
                        <w:pPr>
                          <w:spacing w:after="0" w:line="225" w:lineRule="atLeast"/>
                          <w:jc w:val="center"/>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b/>
                            <w:bCs/>
                            <w:color w:val="000000"/>
                            <w:sz w:val="20"/>
                            <w:szCs w:val="20"/>
                            <w:lang w:eastAsia="uk-UA"/>
                          </w:rPr>
                          <w:t> </w:t>
                        </w:r>
                      </w:p>
                      <w:p w:rsidR="00151A34" w:rsidRPr="00151A34" w:rsidRDefault="00151A34" w:rsidP="00151A34">
                        <w:pPr>
                          <w:spacing w:after="0" w:line="225" w:lineRule="atLeast"/>
                          <w:ind w:firstLine="1134"/>
                          <w:jc w:val="right"/>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676767"/>
                            <w:sz w:val="20"/>
                            <w:szCs w:val="20"/>
                            <w:lang w:eastAsia="uk-UA"/>
                          </w:rPr>
                          <w:t>Прес – служба виконавчої дирекції</w:t>
                        </w:r>
                      </w:p>
                      <w:p w:rsidR="00151A34" w:rsidRPr="00151A34" w:rsidRDefault="00151A34" w:rsidP="00151A34">
                        <w:pPr>
                          <w:spacing w:after="0" w:line="225" w:lineRule="atLeast"/>
                          <w:ind w:firstLine="1134"/>
                          <w:jc w:val="right"/>
                          <w:rPr>
                            <w:rFonts w:ascii="Times New Roman" w:eastAsia="Times New Roman" w:hAnsi="Times New Roman" w:cs="Times New Roman"/>
                            <w:color w:val="676767"/>
                            <w:sz w:val="24"/>
                            <w:szCs w:val="24"/>
                            <w:lang w:eastAsia="uk-UA"/>
                          </w:rPr>
                        </w:pPr>
                        <w:r w:rsidRPr="00151A34">
                          <w:rPr>
                            <w:rFonts w:ascii="Verdana" w:eastAsia="Times New Roman" w:hAnsi="Verdana" w:cs="Times New Roman"/>
                            <w:color w:val="676767"/>
                            <w:sz w:val="20"/>
                            <w:szCs w:val="20"/>
                            <w:lang w:eastAsia="uk-UA"/>
                          </w:rPr>
                          <w:t>Фонду соціального страхування України</w:t>
                        </w:r>
                      </w:p>
                      <w:p w:rsidR="00151A34" w:rsidRPr="00151A34" w:rsidRDefault="00151A34" w:rsidP="00151A34">
                        <w:pPr>
                          <w:spacing w:after="150" w:line="225" w:lineRule="atLeast"/>
                          <w:rPr>
                            <w:rFonts w:ascii="Times New Roman" w:eastAsia="Times New Roman" w:hAnsi="Times New Roman" w:cs="Times New Roman"/>
                            <w:color w:val="676767"/>
                            <w:sz w:val="24"/>
                            <w:szCs w:val="24"/>
                            <w:lang w:eastAsia="uk-UA"/>
                          </w:rPr>
                        </w:pPr>
                        <w:r w:rsidRPr="00151A34">
                          <w:rPr>
                            <w:rFonts w:ascii="Times New Roman" w:eastAsia="Times New Roman" w:hAnsi="Times New Roman" w:cs="Times New Roman"/>
                            <w:color w:val="676767"/>
                            <w:sz w:val="24"/>
                            <w:szCs w:val="24"/>
                            <w:lang w:eastAsia="uk-UA"/>
                          </w:rPr>
                          <w:t> </w:t>
                        </w:r>
                      </w:p>
                    </w:tc>
                  </w:tr>
                </w:tbl>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840"/>
                  </w:tblGrid>
                  <w:tr w:rsidR="00151A34" w:rsidRPr="00151A34">
                    <w:trPr>
                      <w:tblCellSpacing w:w="0" w:type="dxa"/>
                    </w:trPr>
                    <w:tc>
                      <w:tcPr>
                        <w:tcW w:w="0" w:type="auto"/>
                        <w:vAlign w:val="center"/>
                        <w:hideMark/>
                      </w:tcPr>
                      <w:p w:rsidR="00151A34" w:rsidRPr="00151A34" w:rsidRDefault="00151A34" w:rsidP="00151A34">
                        <w:pPr>
                          <w:spacing w:after="0" w:line="240" w:lineRule="auto"/>
                          <w:jc w:val="right"/>
                          <w:rPr>
                            <w:rFonts w:ascii="Times New Roman" w:eastAsia="Times New Roman" w:hAnsi="Times New Roman" w:cs="Times New Roman"/>
                            <w:sz w:val="24"/>
                            <w:szCs w:val="24"/>
                            <w:lang w:eastAsia="uk-UA"/>
                          </w:rPr>
                        </w:pPr>
                        <w:r w:rsidRPr="00151A34">
                          <w:rPr>
                            <w:rFonts w:ascii="Times New Roman" w:eastAsia="Times New Roman" w:hAnsi="Times New Roman" w:cs="Times New Roman"/>
                            <w:noProof/>
                            <w:color w:val="0000FF"/>
                            <w:sz w:val="24"/>
                            <w:szCs w:val="24"/>
                            <w:lang w:eastAsia="uk-UA"/>
                          </w:rPr>
                          <w:drawing>
                            <wp:inline distT="0" distB="0" distL="0" distR="0" wp14:anchorId="1CFFF166" wp14:editId="21DCA0C3">
                              <wp:extent cx="342900" cy="323850"/>
                              <wp:effectExtent l="0" t="0" r="0" b="0"/>
                              <wp:docPr id="1" name="Рисунок 1" descr="версія для друк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ія для друку">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r>
                </w:tbl>
                <w:p w:rsidR="00151A34" w:rsidRPr="00151A34" w:rsidRDefault="00151A34" w:rsidP="00151A34">
                  <w:pPr>
                    <w:spacing w:after="0" w:line="240" w:lineRule="auto"/>
                    <w:rPr>
                      <w:rFonts w:ascii="Times New Roman" w:eastAsia="Times New Roman" w:hAnsi="Times New Roman" w:cs="Times New Roman"/>
                      <w:sz w:val="24"/>
                      <w:szCs w:val="24"/>
                      <w:lang w:eastAsia="uk-UA"/>
                    </w:rPr>
                  </w:pPr>
                </w:p>
              </w:tc>
            </w:tr>
          </w:tbl>
          <w:p w:rsidR="00151A34" w:rsidRPr="00151A34" w:rsidRDefault="00151A34" w:rsidP="00151A34">
            <w:pPr>
              <w:spacing w:after="0" w:line="240" w:lineRule="auto"/>
              <w:rPr>
                <w:rFonts w:ascii="Times New Roman" w:eastAsia="Times New Roman" w:hAnsi="Times New Roman" w:cs="Times New Roman"/>
                <w:sz w:val="24"/>
                <w:szCs w:val="24"/>
                <w:lang w:eastAsia="uk-UA"/>
              </w:rPr>
            </w:pPr>
          </w:p>
        </w:tc>
      </w:tr>
    </w:tbl>
    <w:p w:rsidR="004A7BEA" w:rsidRDefault="004A7BEA">
      <w:bookmarkStart w:id="0" w:name="_GoBack"/>
      <w:bookmarkEnd w:id="0"/>
    </w:p>
    <w:sectPr w:rsidR="004A7B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34"/>
    <w:rsid w:val="00151A34"/>
    <w:rsid w:val="004A7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A3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51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A3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5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4128">
      <w:bodyDiv w:val="1"/>
      <w:marLeft w:val="0"/>
      <w:marRight w:val="0"/>
      <w:marTop w:val="0"/>
      <w:marBottom w:val="0"/>
      <w:divBdr>
        <w:top w:val="none" w:sz="0" w:space="0" w:color="auto"/>
        <w:left w:val="none" w:sz="0" w:space="0" w:color="auto"/>
        <w:bottom w:val="none" w:sz="0" w:space="0" w:color="auto"/>
        <w:right w:val="none" w:sz="0" w:space="0" w:color="auto"/>
      </w:divBdr>
      <w:divsChild>
        <w:div w:id="1373310800">
          <w:marLeft w:val="0"/>
          <w:marRight w:val="0"/>
          <w:marTop w:val="0"/>
          <w:marBottom w:val="150"/>
          <w:divBdr>
            <w:top w:val="none" w:sz="0" w:space="0" w:color="auto"/>
            <w:left w:val="none" w:sz="0" w:space="0" w:color="auto"/>
            <w:bottom w:val="none" w:sz="0" w:space="0" w:color="auto"/>
            <w:right w:val="none" w:sz="0" w:space="0" w:color="auto"/>
          </w:divBdr>
          <w:divsChild>
            <w:div w:id="9956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ssu.gov.ua/fse/control/chnig/uk/publish/printable_article/1238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563</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Галина Вiкторiвна</dc:creator>
  <cp:lastModifiedBy>Коваленко Галина Вiкторiвна</cp:lastModifiedBy>
  <cp:revision>1</cp:revision>
  <dcterms:created xsi:type="dcterms:W3CDTF">2022-05-04T13:09:00Z</dcterms:created>
  <dcterms:modified xsi:type="dcterms:W3CDTF">2022-05-04T13:10:00Z</dcterms:modified>
</cp:coreProperties>
</file>